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color w:val="0000ff"/>
          <w:sz w:val="20"/>
          <w:szCs w:val="20"/>
        </w:rPr>
      </w:pPr>
      <w:r w:rsidDel="00000000" w:rsidR="00000000" w:rsidRPr="00000000">
        <w:rPr>
          <w:b w:val="1"/>
          <w:i w:val="1"/>
          <w:color w:val="0000ff"/>
          <w:sz w:val="20"/>
          <w:szCs w:val="20"/>
          <w:rtl w:val="0"/>
        </w:rPr>
        <w:t xml:space="preserve">Instructions: </w:t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i w:val="1"/>
          <w:color w:val="0000ff"/>
          <w:sz w:val="20"/>
          <w:szCs w:val="20"/>
        </w:rPr>
      </w:pPr>
      <w:r w:rsidDel="00000000" w:rsidR="00000000" w:rsidRPr="00000000">
        <w:rPr>
          <w:i w:val="1"/>
          <w:color w:val="0000ff"/>
          <w:sz w:val="20"/>
          <w:szCs w:val="20"/>
          <w:rtl w:val="0"/>
        </w:rPr>
        <w:t xml:space="preserve">Click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color w:val="0000ff"/>
          <w:sz w:val="20"/>
          <w:szCs w:val="20"/>
          <w:rtl w:val="0"/>
        </w:rPr>
        <w:t xml:space="preserve">File → Make a copy</w:t>
      </w:r>
      <w:r w:rsidDel="00000000" w:rsidR="00000000" w:rsidRPr="00000000">
        <w:rPr>
          <w:i w:val="1"/>
          <w:color w:val="0000ff"/>
          <w:sz w:val="20"/>
          <w:szCs w:val="20"/>
          <w:rtl w:val="0"/>
        </w:rPr>
        <w:t xml:space="preserve">, then fill out the right column with your creative brief details.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i w:val="1"/>
          <w:color w:val="0000ff"/>
          <w:sz w:val="20"/>
          <w:szCs w:val="20"/>
        </w:rPr>
      </w:pPr>
      <w:r w:rsidDel="00000000" w:rsidR="00000000" w:rsidRPr="00000000">
        <w:rPr>
          <w:i w:val="1"/>
          <w:color w:val="0000ff"/>
          <w:sz w:val="20"/>
          <w:szCs w:val="20"/>
          <w:rtl w:val="0"/>
        </w:rPr>
        <w:t xml:space="preserve">Go to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color w:val="0000ff"/>
          <w:sz w:val="20"/>
          <w:szCs w:val="20"/>
          <w:rtl w:val="0"/>
        </w:rPr>
        <w:t xml:space="preserve">Insert → Headers &amp; Footers</w:t>
      </w:r>
      <w:r w:rsidDel="00000000" w:rsidR="00000000" w:rsidRPr="00000000">
        <w:rPr>
          <w:rFonts w:ascii="Arial Unicode MS" w:cs="Arial Unicode MS" w:eastAsia="Arial Unicode MS" w:hAnsi="Arial Unicode MS"/>
          <w:i w:val="1"/>
          <w:color w:val="0000ff"/>
          <w:sz w:val="20"/>
          <w:szCs w:val="20"/>
          <w:rtl w:val="0"/>
        </w:rPr>
        <w:t xml:space="preserve"> → replace Worksuite with your logo. Delete the blue text.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color w:val="0000f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b w:val="1"/>
          <w:sz w:val="32"/>
          <w:szCs w:val="32"/>
        </w:rPr>
      </w:pPr>
      <w:bookmarkStart w:colFirst="0" w:colLast="0" w:name="_q5v4upofvek0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CREATIVE BRIEF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650"/>
        <w:tblGridChange w:id="0">
          <w:tblGrid>
            <w:gridCol w:w="4665"/>
            <w:gridCol w:w="4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2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14obp8ubnecz" w:id="1"/>
            <w:bookmarkEnd w:id="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Project objective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What’s the project’s objective?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2"/>
              <w:rPr>
                <w:b w:val="1"/>
                <w:sz w:val="20"/>
                <w:szCs w:val="20"/>
              </w:rPr>
            </w:pPr>
            <w:bookmarkStart w:colFirst="0" w:colLast="0" w:name="_1qp2mtxbki17" w:id="2"/>
            <w:bookmarkEnd w:id="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problem that needs solving.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What’s the challenge or problem we’ve encountered that we are trying to fix?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Style w:val="Heading2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umrl9n4kp74z" w:id="3"/>
            <w:bookmarkEnd w:id="3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does success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Determine what success looks like, including at least one metric or KPI the project should hit. What challenge are we trying to solve? Is there a timely, measurable ROI for this project?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Style w:val="Heading2"/>
              <w:rPr>
                <w:b w:val="1"/>
                <w:sz w:val="20"/>
                <w:szCs w:val="20"/>
              </w:rPr>
            </w:pPr>
            <w:bookmarkStart w:colFirst="0" w:colLast="0" w:name="_7nns00j7gijx" w:id="4"/>
            <w:bookmarkEnd w:id="4"/>
            <w:r w:rsidDel="00000000" w:rsidR="00000000" w:rsidRPr="00000000">
              <w:rPr>
                <w:b w:val="1"/>
                <w:color w:val="0e101a"/>
                <w:sz w:val="20"/>
                <w:szCs w:val="20"/>
                <w:rtl w:val="0"/>
              </w:rPr>
              <w:t xml:space="preserve">Identify roles within the project.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Team -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Project Manager -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Informed -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Stakeholders -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Style w:val="Heading2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gkl7k1ty0ml7" w:id="5"/>
            <w:bookmarkEnd w:id="5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Target 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Who is this for?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 are the pain points?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Demographic and behavioral data about the audience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2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evvpfkix4fnq" w:id="6"/>
            <w:bookmarkEnd w:id="6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What’s the ONE THING the audience needs to walk away with after interacting with the project?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Style w:val="Heading2"/>
              <w:rPr>
                <w:b w:val="1"/>
                <w:sz w:val="20"/>
                <w:szCs w:val="20"/>
              </w:rPr>
            </w:pPr>
            <w:bookmarkStart w:colFirst="0" w:colLast="0" w:name="_ix1ue82gv6n7" w:id="7"/>
            <w:bookmarkEnd w:id="7"/>
            <w:r w:rsidDel="00000000" w:rsidR="00000000" w:rsidRPr="00000000">
              <w:rPr>
                <w:b w:val="1"/>
                <w:color w:val="0e101a"/>
                <w:sz w:val="20"/>
                <w:szCs w:val="20"/>
                <w:rtl w:val="0"/>
              </w:rPr>
              <w:t xml:space="preserve">Branding 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Share a link to the branding, tone, and voice style guide.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2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flkyoyfxjsdc" w:id="8"/>
            <w:bookmarkEnd w:id="8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If applicable, external client background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Include background information on the client’s background, achievements, previous campaigns, where they are located, what they focus on.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Style w:val="Heading2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splkzrkbact9" w:id="9"/>
            <w:bookmarkEnd w:id="9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Total budget and breakdown of items, including freelancer budgets.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Style w:val="Heading2"/>
              <w:rPr>
                <w:b w:val="1"/>
                <w:sz w:val="20"/>
                <w:szCs w:val="20"/>
              </w:rPr>
            </w:pPr>
            <w:bookmarkStart w:colFirst="0" w:colLast="0" w:name="_wjacjh880abb" w:id="10"/>
            <w:bookmarkEnd w:id="10"/>
            <w:r w:rsidDel="00000000" w:rsidR="00000000" w:rsidRPr="00000000">
              <w:rPr>
                <w:b w:val="1"/>
                <w:color w:val="0e101a"/>
                <w:sz w:val="20"/>
                <w:szCs w:val="20"/>
                <w:rtl w:val="0"/>
              </w:rPr>
              <w:t xml:space="preserve">Guidelines and examples of past projects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Links to past projects, relevant documents, guidelines, competitor information,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2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5f9o71i4b3ze" w:id="11"/>
            <w:bookmarkEnd w:id="11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Main deliverables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Outline the exact items (with platform and channel distribution details) that must be delivered at the end of the project.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2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bookmarkStart w:colFirst="0" w:colLast="0" w:name="_lj6qgl7eegrd" w:id="12"/>
            <w:bookmarkEnd w:id="12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Deadlines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Kick-off meeting: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Creative brief approval: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Deliverable V1 due to stakeholder: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Second review due to stakeholder: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Send off with final edits: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Launch: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Measure metrics timeline: </w:t>
            </w:r>
          </w:p>
        </w:tc>
      </w:tr>
    </w:tbl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37404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-361949</wp:posOffset>
          </wp:positionH>
          <wp:positionV relativeFrom="paragraph">
            <wp:posOffset>-133349</wp:posOffset>
          </wp:positionV>
          <wp:extent cx="1157288" cy="3560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288" cy="3560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